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D5" w:rsidRDefault="00354F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Sterowanie ogrzewaniem z pompą ciepła – oszczędzaj dzięki automatyce</w:t>
      </w:r>
    </w:p>
    <w:p w:rsidR="00F46AD5" w:rsidRDefault="00354F0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color w:val="FF0000"/>
        </w:rPr>
        <w:drawing>
          <wp:inline distT="114300" distB="114300" distL="114300" distR="114300">
            <wp:extent cx="5760410" cy="3848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4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6AD5" w:rsidRDefault="00354F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 lepsza automatyka do sterowania, tym wydajniejsza praca systemu grzewczego. Ta zasada dotyczy również instalacji, w których pracuje pompa ciepła. Dzięki sterownikom systemy grzewcze stają się prawie bezobsługowe, zapewniają komfort cieplny – i co równie</w:t>
      </w:r>
      <w:r>
        <w:rPr>
          <w:rFonts w:ascii="Times New Roman" w:eastAsia="Times New Roman" w:hAnsi="Times New Roman" w:cs="Times New Roman"/>
        </w:rPr>
        <w:t xml:space="preserve">ż bardzo ważne – spore oszczędności. </w:t>
      </w:r>
    </w:p>
    <w:p w:rsidR="00F46AD5" w:rsidRDefault="00354F0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Nowoczesne sterowanie z pompami ciepła</w:t>
      </w:r>
    </w:p>
    <w:p w:rsidR="00F46AD5" w:rsidRDefault="00354F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Pompy ciepła korzystają z darmowego ciepła, które jest czerpane ze środowiska naturalnego przez źródło dolne. Jednak sam proces pozyskiwania ciepła oraz jego przesyłania oznacza w</w:t>
      </w:r>
      <w:r>
        <w:rPr>
          <w:rFonts w:ascii="Times New Roman" w:eastAsia="Times New Roman" w:hAnsi="Times New Roman" w:cs="Times New Roman"/>
        </w:rPr>
        <w:t>ykorzystanie prądu elektrycznego, co generuje wysokie koszty eksploatacyjne. Właśnie dlatego ważne jest oszczędne gospodarowanie ciepłem i wytwarzanie go w sposób ciągły oraz wygodny. Dzięki nowoczesnym rozwiązaniom można zapewnić wydajną pracę systemu, os</w:t>
      </w:r>
      <w:r>
        <w:rPr>
          <w:rFonts w:ascii="Times New Roman" w:eastAsia="Times New Roman" w:hAnsi="Times New Roman" w:cs="Times New Roman"/>
        </w:rPr>
        <w:t>zczędności, a sobie komfort obsługi i poczucie pełnej kontroli nad instalacją.</w:t>
      </w:r>
    </w:p>
    <w:p w:rsidR="00F46AD5" w:rsidRDefault="00354F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Zarówno w instalacjach, w których pracuje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system ogrzewania grzejnikowego</w:t>
        </w:r>
      </w:hyperlink>
      <w:r>
        <w:rPr>
          <w:rFonts w:ascii="Times New Roman" w:eastAsia="Times New Roman" w:hAnsi="Times New Roman" w:cs="Times New Roman"/>
        </w:rPr>
        <w:t xml:space="preserve">, jak i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podłogowego </w:t>
        </w:r>
      </w:hyperlink>
      <w:r>
        <w:rPr>
          <w:rFonts w:ascii="Times New Roman" w:eastAsia="Times New Roman" w:hAnsi="Times New Roman" w:cs="Times New Roman"/>
        </w:rPr>
        <w:t>można oszczędzać z zamontowaną dodatkowo pompą ciepła. W takiej instalacji zalecanym rozwiązaniem jest wzbogacenie jej o bufor ciepła. Dzięki temu można wykorzyst</w:t>
      </w:r>
      <w:r>
        <w:rPr>
          <w:rFonts w:ascii="Times New Roman" w:eastAsia="Times New Roman" w:hAnsi="Times New Roman" w:cs="Times New Roman"/>
        </w:rPr>
        <w:t xml:space="preserve">ać zgromadzone ciepło wtedy, kiedy rzeczywiście jest potrzebne. Więcej informacji na temat zawarliśmy w artykule: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Bufor ciepła w in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stalacji grzewczej – jak działa, jakie korzyści przynosi?</w:t>
        </w:r>
      </w:hyperlink>
    </w:p>
    <w:p w:rsidR="00F46AD5" w:rsidRDefault="00F46AD5">
      <w:pPr>
        <w:rPr>
          <w:rFonts w:ascii="Times New Roman" w:eastAsia="Times New Roman" w:hAnsi="Times New Roman" w:cs="Times New Roman"/>
        </w:rPr>
      </w:pPr>
    </w:p>
    <w:p w:rsidR="00F46AD5" w:rsidRDefault="00354F0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Sterowanie pompą ciepła w systemach mieszanych</w:t>
      </w:r>
    </w:p>
    <w:p w:rsidR="00F46AD5" w:rsidRDefault="00354F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nowoczesnych domach tradycyjne metody ogrzewania często łączy się z ekologicznymi formami pozyskiwania energii, takimi jak np. pompy ciepła. Wszystk</w:t>
      </w:r>
      <w:r>
        <w:rPr>
          <w:rFonts w:ascii="Times New Roman" w:eastAsia="Times New Roman" w:hAnsi="Times New Roman" w:cs="Times New Roman"/>
        </w:rPr>
        <w:t>o po to, by obniżyć koszty eksploatacji. W instalacjach hybrydowych system sterowania jest niezbędny. Zwłaszcza biorąc pod uwagę to, że energetyczne potrzeby budynku zmieniają się w ciągu doby w zależności od pogody za oknem oraz aktywności domowników. Dzi</w:t>
      </w:r>
      <w:r>
        <w:rPr>
          <w:rFonts w:ascii="Times New Roman" w:eastAsia="Times New Roman" w:hAnsi="Times New Roman" w:cs="Times New Roman"/>
        </w:rPr>
        <w:t xml:space="preserve">ęki sterownikom można znacząco zwiększyć wydajność instalacji.  </w:t>
      </w:r>
      <w:r>
        <w:rPr>
          <w:rFonts w:ascii="Times New Roman" w:eastAsia="Times New Roman" w:hAnsi="Times New Roman" w:cs="Times New Roman"/>
        </w:rPr>
        <w:lastRenderedPageBreak/>
        <w:t>Inwestycja w sterowniki pozwoli zachować balans między sprawnością pompy ciepła, która jest urządzeniem niskotemperaturowym a kosztami eksploatacyjnymi.</w:t>
      </w:r>
    </w:p>
    <w:p w:rsidR="00F46AD5" w:rsidRDefault="00354F0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Wśród sterowników do instalacji, które </w:t>
      </w:r>
      <w:r>
        <w:rPr>
          <w:rFonts w:ascii="Times New Roman" w:eastAsia="Times New Roman" w:hAnsi="Times New Roman" w:cs="Times New Roman"/>
          <w:b/>
        </w:rPr>
        <w:t xml:space="preserve">umożliwiają zarządzanie kilkoma źródłami ciepła, firma TECH Sterowniki oferuje modele: </w:t>
      </w:r>
    </w:p>
    <w:p w:rsidR="00F46AD5" w:rsidRDefault="00354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i-</w:t>
      </w:r>
      <w:proofErr w:type="gramEnd"/>
      <w:r>
        <w:rPr>
          <w:rFonts w:ascii="Times New Roman" w:eastAsia="Times New Roman" w:hAnsi="Times New Roman" w:cs="Times New Roman"/>
          <w:color w:val="000000"/>
        </w:rPr>
        <w:t>2 PLUS,</w:t>
      </w:r>
    </w:p>
    <w:p w:rsidR="00F46AD5" w:rsidRDefault="00354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i-</w:t>
      </w:r>
      <w:proofErr w:type="gramEnd"/>
      <w:r>
        <w:rPr>
          <w:rFonts w:ascii="Times New Roman" w:eastAsia="Times New Roman" w:hAnsi="Times New Roman" w:cs="Times New Roman"/>
          <w:color w:val="000000"/>
        </w:rPr>
        <w:t>3 PLUS.</w:t>
      </w:r>
    </w:p>
    <w:p w:rsidR="00F46AD5" w:rsidRDefault="00354F0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Poszczególne urządzenia różnią się zakresem obsługiwanych funkcji. </w:t>
      </w:r>
      <w:r>
        <w:rPr>
          <w:rFonts w:ascii="Times New Roman" w:eastAsia="Times New Roman" w:hAnsi="Times New Roman" w:cs="Times New Roman"/>
          <w:b/>
        </w:rPr>
        <w:t xml:space="preserve">Zachęcamy do zapoznania się z pełną ofertą sterowników do instalacji: </w:t>
      </w:r>
      <w:hyperlink r:id="rId9">
        <w:r>
          <w:rPr>
            <w:rFonts w:ascii="Times New Roman" w:eastAsia="Times New Roman" w:hAnsi="Times New Roman" w:cs="Times New Roman"/>
            <w:b/>
            <w:color w:val="0563C1"/>
            <w:u w:val="single"/>
          </w:rPr>
          <w:t>https://www.techsterowniki.pl/k/sterowniki-do-instalacji-1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:rsidR="00F46AD5" w:rsidRDefault="00F46AD5">
      <w:pPr>
        <w:rPr>
          <w:rFonts w:ascii="Times New Roman" w:eastAsia="Times New Roman" w:hAnsi="Times New Roman" w:cs="Times New Roman"/>
        </w:rPr>
      </w:pPr>
    </w:p>
    <w:p w:rsidR="00F46AD5" w:rsidRDefault="00354F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Aby uzyskać więcej informacji na temat urządzeń, dzięki którym można obniżyć koszt obsługi instalacji z pompą ciepła wa</w:t>
      </w:r>
      <w:r>
        <w:rPr>
          <w:rFonts w:ascii="Times New Roman" w:eastAsia="Times New Roman" w:hAnsi="Times New Roman" w:cs="Times New Roman"/>
        </w:rPr>
        <w:t xml:space="preserve">rto skontaktować się mailowo z przedstawicielami firmy TECH Sterowniki: </w:t>
      </w:r>
      <w:hyperlink r:id="rId10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https://www.techsterowniki.pl/kontakt/dane-adresowe</w:t>
        </w:r>
      </w:hyperlink>
      <w:r>
        <w:rPr>
          <w:rFonts w:ascii="Times New Roman" w:eastAsia="Times New Roman" w:hAnsi="Times New Roman" w:cs="Times New Roman"/>
        </w:rPr>
        <w:t>.</w:t>
      </w:r>
    </w:p>
    <w:sectPr w:rsidR="00F46A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E1CD0"/>
    <w:multiLevelType w:val="multilevel"/>
    <w:tmpl w:val="03B2F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D5"/>
    <w:rsid w:val="00354F0B"/>
    <w:rsid w:val="00F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E887A-2947-47BD-B782-A144A7C7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erowniki.pl/blog/bufor-ciepla-w-instalacji-grzewczej-jak-dziala-jakie-korzysci-przyno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sterowniki.pl/k/sterowniki-do-ogrzewania-podlogowe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sterowniki.pl/k/sterowniki-do-ogrzewania-grzejnikoweg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echsterowniki.pl/kontakt/dane-adres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sterowniki.pl/k/sterowniki-do-instalacji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Nowak</cp:lastModifiedBy>
  <cp:revision>2</cp:revision>
  <dcterms:created xsi:type="dcterms:W3CDTF">2022-11-08T13:13:00Z</dcterms:created>
  <dcterms:modified xsi:type="dcterms:W3CDTF">2022-11-08T13:13:00Z</dcterms:modified>
</cp:coreProperties>
</file>