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Generator ozonu OTS-15 – nowe urządzenie w ofercie firmy TECH Sterowniki</w:t>
      </w:r>
    </w:p>
    <w:p w:rsidR="00000000" w:rsidDel="00000000" w:rsidP="00000000" w:rsidRDefault="00000000" w:rsidRPr="00000000" w14:paraId="00000002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</w:rPr>
        <w:drawing>
          <wp:inline distB="114300" distT="114300" distL="114300" distR="114300">
            <wp:extent cx="5763260" cy="3848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Zarodniki pleśni i grzybów, roztocza, wirusy, a także nieprzyjemne zapachy – można się ich skutecznie pozbyć z pomieszczeń, korzystając z generatora ozonu. Model OTS-15 to nowe urządzenie dostępne w ofercie firmy TECH Sterowniki, które wyróżnia się wydajnością i prostotą. Sprawdzi się do zastosowań domowych, w gabinetach usługowych i powierzchniach biurowych.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Jak działa ozonator powietrza?</w:t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Generator ozonu OTS-15</w:t>
        </w:r>
      </w:hyperlink>
      <w:r w:rsidDel="00000000" w:rsidR="00000000" w:rsidRPr="00000000">
        <w:rPr>
          <w:rtl w:val="0"/>
        </w:rPr>
        <w:t xml:space="preserve"> to mechaniczno-elektryczne urządzenie, które służy do oczyszczenia oraz sterylizacji </w:t>
      </w:r>
      <w:r w:rsidDel="00000000" w:rsidR="00000000" w:rsidRPr="00000000">
        <w:rPr>
          <w:rtl w:val="0"/>
        </w:rPr>
        <w:t xml:space="preserve">po</w:t>
      </w:r>
      <w:r w:rsidDel="00000000" w:rsidR="00000000" w:rsidRPr="00000000">
        <w:rPr>
          <w:rtl w:val="0"/>
        </w:rPr>
        <w:t xml:space="preserve">mieszczeń. Wytwarzany w wyniku wyładowań atmosferycznych ozon wykazuje silne właściwości bakteriobójcze. Dzięki temu podczas pracy ozonatora dochodzi do pozbycia się większość bakterii, mikrowirusów i grzybów z otoczenia.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Generator ozonu – zastosowanie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Ozonator znajduje wszechstronne zastosowanie zarówno w obiektach prywatnych, jak i komercyjnych. W gabinetach stomatologicznych, kosmetycznych, fryzjerskich, hotelach, biurach i innych miejscach, z których codziennie korzysta wiele osób, ozonowanie powierzchni jest jednym z najlepszych sposobów na zachowanie podwyższonych wymogów sanitarnych. Ozonator powietrza będzie także dobrym rozwiązaniem w pomieszczeniach mieszkalnych, gdyż zmniejsza ryzyko infekcji, szczególnie u dzieci z alergią.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Prosta i łatwa obsługa</w:t>
      </w:r>
    </w:p>
    <w:p w:rsidR="00000000" w:rsidDel="00000000" w:rsidP="00000000" w:rsidRDefault="00000000" w:rsidRPr="00000000" w14:paraId="0000000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Generator ozonu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firmy TECH Sterowniki</w:t>
        </w:r>
      </w:hyperlink>
      <w:r w:rsidDel="00000000" w:rsidR="00000000" w:rsidRPr="00000000">
        <w:rPr>
          <w:rtl w:val="0"/>
        </w:rPr>
        <w:t xml:space="preserve"> to urządzenie, z którego obsługą poradzi sobie każdy. Na froncie ozonatora znajduje się sterownik z czytelnym wyświetlaczem oraz czterema przyciskami. Czas ozonowania zależy w głównej mierze od metrażu urządzenia oraz stopnia zanieczyszczenia powietrza. Użytkownik może samodzielnie ustawić czas pracy generatora w zakresie od 1 minuty do 12 godzin lub wskazać długość, szerokość i wysokość pomieszczenia, co pozwala regulatorowi samodzielnie przeliczyć czas, który jest potrzebny do wykonania ozonacji powietrza. W trakcie 1 godziny pracy urządzenie generuje 15 g ozonu. Aby zabieg był bezpieczny dla ludzi i zwierząt, należy go przeprowadzać z zachowaniem niezbędnych środków ostrożności.</w:t>
      </w:r>
    </w:p>
    <w:p w:rsidR="00000000" w:rsidDel="00000000" w:rsidP="00000000" w:rsidRDefault="00000000" w:rsidRPr="00000000" w14:paraId="0000000A">
      <w:pPr>
        <w:rPr>
          <w:b w:val="1"/>
        </w:rPr>
      </w:pPr>
      <w:bookmarkStart w:colFirst="0" w:colLast="0" w:name="_o1tskc1q1cum" w:id="1"/>
      <w:bookmarkEnd w:id="1"/>
      <w:r w:rsidDel="00000000" w:rsidR="00000000" w:rsidRPr="00000000">
        <w:rPr>
          <w:b w:val="1"/>
          <w:rtl w:val="0"/>
        </w:rPr>
        <w:t xml:space="preserve">Czyste powietrze ważne dla zdrowia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Ozonowanie pomieszczeń to szybkie i jednocześnie skuteczne rozwiązanie w walce z drobnoustrojami znajdującymi się w powietrzu i na różnych powierzchniach. W pomieszczeniach prywatnych pozwoli zadbać o zdrowie domowników, a w obiektach usługowych zwiększy bezpieczeństwo zarówno osób zatrudnionych, jak i Klientów. Jego wykorzystanie we wnętrzach w obiektach komercyjnych może tym samym wpłynąć na wzrost zaufania osób korzystających z różnych usług. Producent, firma TECH Sterowniki udziela gwarancji na użytkowanie urządzenia i wynosi ona 4000 mth pracy właściwej, co przekłada się na 4000 godzin pracy, w które nie wliczają się okresy spoczynku oraz czas wykorzystywany na wprowadzanie ustawień.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Więcej informacji na temat generatora ozonu można znaleźć na stronie: </w:t>
      </w:r>
      <w:hyperlink r:id="rId9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https://www.techsterowniki.pl/p/ots-15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chsterowniki.pl/p/ots-15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techsterowniki.pl/p/ots-15" TargetMode="External"/><Relationship Id="rId8" Type="http://schemas.openxmlformats.org/officeDocument/2006/relationships/hyperlink" Target="https://www.techsterownik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